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4E0C" w14:textId="02F0C086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Zarządzenie nr</w:t>
      </w:r>
      <w:r w:rsidR="00036551">
        <w:rPr>
          <w:sz w:val="24"/>
          <w:szCs w:val="24"/>
        </w:rPr>
        <w:t xml:space="preserve"> </w:t>
      </w:r>
      <w:r w:rsidR="00C54F0B">
        <w:rPr>
          <w:sz w:val="24"/>
          <w:szCs w:val="24"/>
        </w:rPr>
        <w:t>0050/104/2023</w:t>
      </w:r>
    </w:p>
    <w:p w14:paraId="019FF289" w14:textId="77777777" w:rsidR="00E938EA" w:rsidRDefault="00E938EA" w:rsidP="00E938E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Prezydenta Miasta Rzeszowa </w:t>
      </w:r>
    </w:p>
    <w:p w14:paraId="702832E1" w14:textId="37C21294" w:rsidR="00E938EA" w:rsidRDefault="00E938EA" w:rsidP="00E938EA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C54F0B">
        <w:rPr>
          <w:sz w:val="24"/>
          <w:szCs w:val="24"/>
        </w:rPr>
        <w:t>13 marca 2</w:t>
      </w:r>
      <w:r>
        <w:rPr>
          <w:sz w:val="24"/>
          <w:szCs w:val="24"/>
        </w:rPr>
        <w:t>0</w:t>
      </w:r>
      <w:r w:rsidR="00D17CE4">
        <w:rPr>
          <w:sz w:val="24"/>
          <w:szCs w:val="24"/>
        </w:rPr>
        <w:t>2</w:t>
      </w:r>
      <w:r w:rsidR="0064715A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5134DC06" w14:textId="77777777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ogłoszenia wykazu </w:t>
      </w:r>
      <w:r w:rsidR="00F23BB4">
        <w:rPr>
          <w:sz w:val="24"/>
          <w:szCs w:val="24"/>
        </w:rPr>
        <w:t>nieruchomości</w:t>
      </w:r>
      <w:r>
        <w:rPr>
          <w:sz w:val="24"/>
          <w:szCs w:val="24"/>
        </w:rPr>
        <w:t xml:space="preserve"> przeznaczonych do wynajęcia na czas określony w drodze przetargu ustnego ograniczonego.</w:t>
      </w:r>
    </w:p>
    <w:p w14:paraId="73E9A1FA" w14:textId="77777777" w:rsidR="00E938EA" w:rsidRDefault="00E938EA" w:rsidP="00E938EA">
      <w:pPr>
        <w:spacing w:after="0"/>
        <w:jc w:val="both"/>
        <w:rPr>
          <w:sz w:val="24"/>
          <w:szCs w:val="24"/>
        </w:rPr>
      </w:pPr>
    </w:p>
    <w:p w14:paraId="64F7DED1" w14:textId="2DDA2E7E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30 ust. 2 pkt. 3 ustawy z dnia 8 marca 1990 r. o samorządzie gminnym </w:t>
      </w:r>
      <w:r w:rsidR="00913EB1">
        <w:rPr>
          <w:sz w:val="24"/>
          <w:szCs w:val="24"/>
        </w:rPr>
        <w:t xml:space="preserve"> (Dz. </w:t>
      </w:r>
      <w:r>
        <w:rPr>
          <w:sz w:val="24"/>
          <w:szCs w:val="24"/>
        </w:rPr>
        <w:t>U. 20</w:t>
      </w:r>
      <w:r w:rsidR="00603090">
        <w:rPr>
          <w:sz w:val="24"/>
          <w:szCs w:val="24"/>
        </w:rPr>
        <w:t>2</w:t>
      </w:r>
      <w:r w:rsidR="00AC3BD7">
        <w:rPr>
          <w:sz w:val="24"/>
          <w:szCs w:val="24"/>
        </w:rPr>
        <w:t>3</w:t>
      </w:r>
      <w:r>
        <w:rPr>
          <w:sz w:val="24"/>
          <w:szCs w:val="24"/>
        </w:rPr>
        <w:t xml:space="preserve"> r. poz. </w:t>
      </w:r>
      <w:r w:rsidR="00AC3BD7">
        <w:rPr>
          <w:sz w:val="24"/>
          <w:szCs w:val="24"/>
        </w:rPr>
        <w:t>40</w:t>
      </w:r>
      <w:r>
        <w:rPr>
          <w:sz w:val="24"/>
          <w:szCs w:val="24"/>
        </w:rPr>
        <w:t xml:space="preserve">) oraz art. 13 ust. 1, art. 35 ust. 1 i 2, art. 37 ust. 4 i art. 40 ust. 1 pkt. </w:t>
      </w:r>
      <w:r w:rsidR="00A85E5F">
        <w:rPr>
          <w:sz w:val="24"/>
          <w:szCs w:val="24"/>
        </w:rPr>
        <w:t>2</w:t>
      </w:r>
      <w:r>
        <w:rPr>
          <w:sz w:val="24"/>
          <w:szCs w:val="24"/>
        </w:rPr>
        <w:t xml:space="preserve"> ustawy z dnia 21 sierpnia 1997 r. o gospodarce nieruchomościami </w:t>
      </w:r>
      <w:r w:rsidR="00D17CE4">
        <w:rPr>
          <w:sz w:val="24"/>
          <w:szCs w:val="24"/>
        </w:rPr>
        <w:t>(</w:t>
      </w:r>
      <w:r>
        <w:rPr>
          <w:sz w:val="24"/>
          <w:szCs w:val="24"/>
        </w:rPr>
        <w:t xml:space="preserve"> Dz. U. 20</w:t>
      </w:r>
      <w:r w:rsidR="00D17CE4">
        <w:rPr>
          <w:sz w:val="24"/>
          <w:szCs w:val="24"/>
        </w:rPr>
        <w:t>2</w:t>
      </w:r>
      <w:r w:rsidR="00AF5B69">
        <w:rPr>
          <w:sz w:val="24"/>
          <w:szCs w:val="24"/>
        </w:rPr>
        <w:t>1</w:t>
      </w:r>
      <w:r>
        <w:rPr>
          <w:sz w:val="24"/>
          <w:szCs w:val="24"/>
        </w:rPr>
        <w:t xml:space="preserve"> r poz. </w:t>
      </w:r>
      <w:r w:rsidR="00AF5B69">
        <w:rPr>
          <w:sz w:val="24"/>
          <w:szCs w:val="24"/>
        </w:rPr>
        <w:t>1899</w:t>
      </w:r>
      <w:r>
        <w:rPr>
          <w:sz w:val="24"/>
          <w:szCs w:val="24"/>
        </w:rPr>
        <w:t>).</w:t>
      </w:r>
    </w:p>
    <w:p w14:paraId="142BE074" w14:textId="77777777" w:rsidR="002E5B59" w:rsidRDefault="002E5B59" w:rsidP="00E938EA">
      <w:pPr>
        <w:spacing w:after="0"/>
        <w:jc w:val="center"/>
        <w:rPr>
          <w:sz w:val="24"/>
          <w:szCs w:val="24"/>
        </w:rPr>
      </w:pPr>
    </w:p>
    <w:p w14:paraId="724E8486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14:paraId="493F0656" w14:textId="77777777" w:rsidR="00E938EA" w:rsidRDefault="00E938EA" w:rsidP="00E938EA">
      <w:pPr>
        <w:spacing w:after="0"/>
        <w:jc w:val="center"/>
        <w:rPr>
          <w:sz w:val="24"/>
          <w:szCs w:val="24"/>
        </w:rPr>
      </w:pPr>
    </w:p>
    <w:p w14:paraId="11E2DC40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47282FE8" w14:textId="08CCFB38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Przeznaczam do wynajęcia na czas określony w drodze przetargu ustnego ograniczonego </w:t>
      </w:r>
      <w:r w:rsidR="00891943">
        <w:rPr>
          <w:sz w:val="24"/>
          <w:szCs w:val="24"/>
        </w:rPr>
        <w:t xml:space="preserve">części </w:t>
      </w:r>
      <w:r w:rsidR="00F23BB4">
        <w:rPr>
          <w:sz w:val="24"/>
          <w:szCs w:val="24"/>
        </w:rPr>
        <w:t xml:space="preserve">nieruchomości </w:t>
      </w:r>
      <w:r>
        <w:rPr>
          <w:sz w:val="24"/>
          <w:szCs w:val="24"/>
        </w:rPr>
        <w:t>położon</w:t>
      </w:r>
      <w:r w:rsidR="00F23BB4">
        <w:rPr>
          <w:sz w:val="24"/>
          <w:szCs w:val="24"/>
        </w:rPr>
        <w:t>ych</w:t>
      </w:r>
      <w:r>
        <w:rPr>
          <w:sz w:val="24"/>
          <w:szCs w:val="24"/>
        </w:rPr>
        <w:t xml:space="preserve"> przy ul. Rynek w Rzeszowie, wymienion</w:t>
      </w:r>
      <w:r w:rsidR="00891943">
        <w:rPr>
          <w:sz w:val="24"/>
          <w:szCs w:val="24"/>
        </w:rPr>
        <w:t>ych</w:t>
      </w:r>
      <w:r>
        <w:rPr>
          <w:sz w:val="24"/>
          <w:szCs w:val="24"/>
        </w:rPr>
        <w:t xml:space="preserve"> w wykazie stanowiącym załącznik do niniejszego zarządzenia.</w:t>
      </w:r>
    </w:p>
    <w:p w14:paraId="6BC2BB02" w14:textId="77777777" w:rsidR="00E938EA" w:rsidRDefault="00E938EA" w:rsidP="00E938EA">
      <w:pPr>
        <w:spacing w:after="0"/>
        <w:jc w:val="both"/>
        <w:rPr>
          <w:sz w:val="24"/>
          <w:szCs w:val="24"/>
        </w:rPr>
      </w:pPr>
    </w:p>
    <w:p w14:paraId="288D32DD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4BE51AEE" w14:textId="77777777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Wykaz, o którym mowa w § 1 podlega wywieszeniu na tablicy ogłoszeń w Miejskiej Administracji Targowisk i Parkingów ul. ks. J. Jałowego 23A, a także na stronie MATiP (www.matip.ires.pl), www.bip.um.rzeszow.pl oraz prasie lokalnej. </w:t>
      </w:r>
    </w:p>
    <w:p w14:paraId="2F4703B7" w14:textId="77777777" w:rsidR="00E938EA" w:rsidRDefault="00E938EA" w:rsidP="00E938EA">
      <w:pPr>
        <w:spacing w:after="0" w:line="480" w:lineRule="auto"/>
        <w:jc w:val="both"/>
        <w:rPr>
          <w:sz w:val="24"/>
          <w:szCs w:val="24"/>
        </w:rPr>
      </w:pPr>
    </w:p>
    <w:p w14:paraId="5266427F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14:paraId="3811D2C3" w14:textId="2C26C149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powierzam Dyrektorowi Miejski</w:t>
      </w:r>
      <w:r w:rsidR="00913EB1">
        <w:rPr>
          <w:sz w:val="24"/>
          <w:szCs w:val="24"/>
        </w:rPr>
        <w:t>ej Administracji Targowisk i </w:t>
      </w:r>
      <w:r>
        <w:rPr>
          <w:sz w:val="24"/>
          <w:szCs w:val="24"/>
        </w:rPr>
        <w:t>Parkingów.</w:t>
      </w:r>
    </w:p>
    <w:p w14:paraId="1ECF4767" w14:textId="77777777" w:rsidR="00E938EA" w:rsidRDefault="00E938EA" w:rsidP="00E938EA">
      <w:pPr>
        <w:spacing w:after="0"/>
        <w:jc w:val="both"/>
        <w:rPr>
          <w:sz w:val="24"/>
          <w:szCs w:val="24"/>
        </w:rPr>
      </w:pPr>
    </w:p>
    <w:p w14:paraId="10F2F59D" w14:textId="77777777" w:rsidR="00E938EA" w:rsidRDefault="00E938EA" w:rsidP="00E938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14:paraId="53C54E8B" w14:textId="77777777" w:rsidR="00E938EA" w:rsidRDefault="00E938EA" w:rsidP="00E938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  <w:r w:rsidR="00032898">
        <w:rPr>
          <w:sz w:val="24"/>
          <w:szCs w:val="24"/>
        </w:rPr>
        <w:t>.</w:t>
      </w:r>
    </w:p>
    <w:p w14:paraId="53630169" w14:textId="0A709217" w:rsidR="00B84EE6" w:rsidRDefault="00B84EE6"/>
    <w:p w14:paraId="1BA135AE" w14:textId="129505F7" w:rsidR="0053470C" w:rsidRDefault="0053470C"/>
    <w:p w14:paraId="7A129F95" w14:textId="37810294" w:rsidR="0053470C" w:rsidRDefault="0053470C"/>
    <w:p w14:paraId="6B4CAD86" w14:textId="77A9CBA3" w:rsidR="0053470C" w:rsidRDefault="0053470C"/>
    <w:p w14:paraId="47F62406" w14:textId="48D0E51A" w:rsidR="0053470C" w:rsidRDefault="0053470C"/>
    <w:p w14:paraId="10F1F801" w14:textId="2DC404DF" w:rsidR="0053470C" w:rsidRDefault="0053470C"/>
    <w:p w14:paraId="7D756E7C" w14:textId="1D1C7AB1" w:rsidR="0053470C" w:rsidRDefault="0053470C">
      <w:pPr>
        <w:sectPr w:rsidR="0053470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4B6919" w14:textId="77777777" w:rsidR="0053470C" w:rsidRDefault="0053470C" w:rsidP="005347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Zarządzenia Prezydenta Miasta Rzeszowa nr 0050/104/2023 z dnia 13 marca 2023 r.</w:t>
      </w:r>
    </w:p>
    <w:p w14:paraId="590BB47B" w14:textId="77777777" w:rsidR="0053470C" w:rsidRPr="00360F78" w:rsidRDefault="0053470C" w:rsidP="005347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nieruchomości </w:t>
      </w:r>
      <w:r w:rsidRPr="00360F78">
        <w:rPr>
          <w:sz w:val="24"/>
          <w:szCs w:val="24"/>
        </w:rPr>
        <w:t>przeznaczonych do wynajęcia na czas oznaczony w drodze przetargu ustnego ograniczonego</w:t>
      </w:r>
    </w:p>
    <w:p w14:paraId="3117A8B4" w14:textId="77777777" w:rsidR="0053470C" w:rsidRDefault="0053470C" w:rsidP="0053470C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1586" w:type="dxa"/>
        <w:tblInd w:w="1219" w:type="dxa"/>
        <w:tblLook w:val="04A0" w:firstRow="1" w:lastRow="0" w:firstColumn="1" w:lastColumn="0" w:noHBand="0" w:noVBand="1"/>
      </w:tblPr>
      <w:tblGrid>
        <w:gridCol w:w="480"/>
        <w:gridCol w:w="1620"/>
        <w:gridCol w:w="730"/>
        <w:gridCol w:w="762"/>
        <w:gridCol w:w="1782"/>
        <w:gridCol w:w="1511"/>
        <w:gridCol w:w="1932"/>
        <w:gridCol w:w="1205"/>
        <w:gridCol w:w="1564"/>
      </w:tblGrid>
      <w:tr w:rsidR="0053470C" w14:paraId="503A1C8E" w14:textId="77777777" w:rsidTr="00B807F5">
        <w:trPr>
          <w:trHeight w:val="705"/>
        </w:trPr>
        <w:tc>
          <w:tcPr>
            <w:tcW w:w="480" w:type="dxa"/>
            <w:vMerge w:val="restart"/>
          </w:tcPr>
          <w:p w14:paraId="73AFC8F2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39BCD7A9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620" w:type="dxa"/>
            <w:vMerge w:val="restart"/>
          </w:tcPr>
          <w:p w14:paraId="1CAA5007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4CCCEA05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3274" w:type="dxa"/>
            <w:gridSpan w:val="3"/>
          </w:tcPr>
          <w:p w14:paraId="6C3A949C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E6419DD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1511" w:type="dxa"/>
            <w:tcBorders>
              <w:bottom w:val="nil"/>
            </w:tcBorders>
          </w:tcPr>
          <w:p w14:paraId="0140EA10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326012D3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</w:t>
            </w:r>
          </w:p>
        </w:tc>
        <w:tc>
          <w:tcPr>
            <w:tcW w:w="1932" w:type="dxa"/>
            <w:tcBorders>
              <w:bottom w:val="nil"/>
            </w:tcBorders>
          </w:tcPr>
          <w:p w14:paraId="2ABEE62C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7890E9D4" w14:textId="77777777" w:rsidR="0053470C" w:rsidRPr="00777787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w zł/m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/dziennie/netto</w:t>
            </w:r>
          </w:p>
        </w:tc>
        <w:tc>
          <w:tcPr>
            <w:tcW w:w="1205" w:type="dxa"/>
            <w:tcBorders>
              <w:bottom w:val="nil"/>
            </w:tcBorders>
          </w:tcPr>
          <w:p w14:paraId="6A676947" w14:textId="77777777" w:rsidR="0053470C" w:rsidRDefault="0053470C" w:rsidP="00B807F5">
            <w:pPr>
              <w:rPr>
                <w:sz w:val="20"/>
                <w:szCs w:val="20"/>
              </w:rPr>
            </w:pPr>
          </w:p>
          <w:p w14:paraId="1C3EC9BF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Wysokość wadium w zł</w:t>
            </w:r>
          </w:p>
        </w:tc>
        <w:tc>
          <w:tcPr>
            <w:tcW w:w="1564" w:type="dxa"/>
            <w:vMerge w:val="restart"/>
          </w:tcPr>
          <w:p w14:paraId="2FCE6F04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D85C2FF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2F96829C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3C1D6992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4F67EA25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608E5AB1" w14:textId="77777777" w:rsidR="0053470C" w:rsidRPr="00E401F9" w:rsidRDefault="0053470C" w:rsidP="00B807F5">
            <w:pPr>
              <w:rPr>
                <w:sz w:val="20"/>
                <w:szCs w:val="20"/>
              </w:rPr>
            </w:pPr>
          </w:p>
        </w:tc>
      </w:tr>
      <w:tr w:rsidR="0053470C" w14:paraId="2DF3FB33" w14:textId="77777777" w:rsidTr="00B807F5">
        <w:trPr>
          <w:trHeight w:val="765"/>
        </w:trPr>
        <w:tc>
          <w:tcPr>
            <w:tcW w:w="480" w:type="dxa"/>
            <w:vMerge/>
          </w:tcPr>
          <w:p w14:paraId="60664EC6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FE8DDF1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3397427D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762" w:type="dxa"/>
          </w:tcPr>
          <w:p w14:paraId="4CDE8A61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1782" w:type="dxa"/>
          </w:tcPr>
          <w:p w14:paraId="106F8455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511" w:type="dxa"/>
            <w:tcBorders>
              <w:top w:val="nil"/>
            </w:tcBorders>
          </w:tcPr>
          <w:p w14:paraId="2134633C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14:paraId="71CFAAAB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46D352F7" w14:textId="77777777" w:rsidR="0053470C" w:rsidRPr="00E401F9" w:rsidRDefault="0053470C" w:rsidP="00B807F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3422967D" w14:textId="77777777" w:rsidR="0053470C" w:rsidRPr="00905632" w:rsidRDefault="0053470C" w:rsidP="00B807F5">
            <w:pPr>
              <w:jc w:val="center"/>
              <w:rPr>
                <w:sz w:val="16"/>
                <w:szCs w:val="16"/>
              </w:rPr>
            </w:pPr>
          </w:p>
        </w:tc>
      </w:tr>
      <w:tr w:rsidR="0053470C" w14:paraId="5B6D8FF9" w14:textId="77777777" w:rsidTr="00B807F5">
        <w:trPr>
          <w:trHeight w:val="765"/>
        </w:trPr>
        <w:tc>
          <w:tcPr>
            <w:tcW w:w="480" w:type="dxa"/>
          </w:tcPr>
          <w:p w14:paraId="03F89970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73232338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260B0AC4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0A8B894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RYNEK </w:t>
            </w:r>
          </w:p>
        </w:tc>
        <w:tc>
          <w:tcPr>
            <w:tcW w:w="730" w:type="dxa"/>
          </w:tcPr>
          <w:p w14:paraId="33BDC229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1CE61CF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762" w:type="dxa"/>
          </w:tcPr>
          <w:p w14:paraId="358AFD8B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302D91F1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985/2</w:t>
            </w:r>
          </w:p>
        </w:tc>
        <w:tc>
          <w:tcPr>
            <w:tcW w:w="1782" w:type="dxa"/>
          </w:tcPr>
          <w:p w14:paraId="5F449939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65B71544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RZ1Z/00070362/2</w:t>
            </w:r>
          </w:p>
        </w:tc>
        <w:tc>
          <w:tcPr>
            <w:tcW w:w="1511" w:type="dxa"/>
          </w:tcPr>
          <w:p w14:paraId="3BB7D1AE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5F3E358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Letnie ogródki  gastronomiczne</w:t>
            </w:r>
          </w:p>
        </w:tc>
        <w:tc>
          <w:tcPr>
            <w:tcW w:w="1932" w:type="dxa"/>
          </w:tcPr>
          <w:p w14:paraId="4865665C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7514A485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  <w:p w14:paraId="33F87F00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5F2CE011" w14:textId="77777777" w:rsidR="0053470C" w:rsidRPr="000033AA" w:rsidRDefault="0053470C" w:rsidP="00B807F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79CC770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349BF6AB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14:paraId="5E52D5EF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2AE62D88" w14:textId="77777777" w:rsidR="0053470C" w:rsidRPr="00905632" w:rsidRDefault="0053470C" w:rsidP="00B807F5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>Do zaproponowanej stawki czynszu najmu będzie doliczone obowiązujący podatek VAT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3470C" w14:paraId="66741F83" w14:textId="77777777" w:rsidTr="00B807F5">
        <w:trPr>
          <w:trHeight w:val="765"/>
        </w:trPr>
        <w:tc>
          <w:tcPr>
            <w:tcW w:w="480" w:type="dxa"/>
          </w:tcPr>
          <w:p w14:paraId="15392DEF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4DA3E192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23117D46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70FFBB19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RYNEK </w:t>
            </w:r>
          </w:p>
        </w:tc>
        <w:tc>
          <w:tcPr>
            <w:tcW w:w="730" w:type="dxa"/>
          </w:tcPr>
          <w:p w14:paraId="1DB991AA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7315E9AA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762" w:type="dxa"/>
          </w:tcPr>
          <w:p w14:paraId="2AB226D4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0F886777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986/2</w:t>
            </w:r>
          </w:p>
        </w:tc>
        <w:tc>
          <w:tcPr>
            <w:tcW w:w="1782" w:type="dxa"/>
          </w:tcPr>
          <w:p w14:paraId="7EF5E88A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3AE6EBB2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RZ1Z/00000399/9</w:t>
            </w:r>
          </w:p>
        </w:tc>
        <w:tc>
          <w:tcPr>
            <w:tcW w:w="1511" w:type="dxa"/>
          </w:tcPr>
          <w:p w14:paraId="47ECE55A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662797CB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Letnie ogródki  gastronomiczne</w:t>
            </w:r>
          </w:p>
        </w:tc>
        <w:tc>
          <w:tcPr>
            <w:tcW w:w="1932" w:type="dxa"/>
          </w:tcPr>
          <w:p w14:paraId="17F72861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7FD4DEB6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  <w:p w14:paraId="2470E547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A18A3B2" w14:textId="77777777" w:rsidR="0053470C" w:rsidRPr="000033AA" w:rsidRDefault="0053470C" w:rsidP="00B807F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3E4CA168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CD8E009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14:paraId="47177729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6A433B14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303E70A4" w14:textId="77777777" w:rsidR="0053470C" w:rsidRPr="00905632" w:rsidRDefault="0053470C" w:rsidP="00B807F5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>Do zaproponowanej stawki czynszu najmu będzie doliczone obowiązujący podatek VAT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3470C" w14:paraId="12407C37" w14:textId="77777777" w:rsidTr="00B807F5">
        <w:trPr>
          <w:trHeight w:val="765"/>
        </w:trPr>
        <w:tc>
          <w:tcPr>
            <w:tcW w:w="480" w:type="dxa"/>
          </w:tcPr>
          <w:p w14:paraId="0FE9DFED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A4039D4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2CF72C5E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216DEE63" w14:textId="77777777" w:rsidR="0053470C" w:rsidRPr="00E401F9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ul. RYNEK</w:t>
            </w:r>
          </w:p>
        </w:tc>
        <w:tc>
          <w:tcPr>
            <w:tcW w:w="730" w:type="dxa"/>
          </w:tcPr>
          <w:p w14:paraId="115F1672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07ECDC06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762" w:type="dxa"/>
          </w:tcPr>
          <w:p w14:paraId="24C18608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2F3FAF0F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1782" w:type="dxa"/>
          </w:tcPr>
          <w:p w14:paraId="392B973C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5855A8E5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RZ1Z2/00070362/2</w:t>
            </w:r>
          </w:p>
        </w:tc>
        <w:tc>
          <w:tcPr>
            <w:tcW w:w="1511" w:type="dxa"/>
          </w:tcPr>
          <w:p w14:paraId="693D39B2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6CDB6011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Letnie ogródki  gastronomiczne</w:t>
            </w:r>
          </w:p>
        </w:tc>
        <w:tc>
          <w:tcPr>
            <w:tcW w:w="1932" w:type="dxa"/>
          </w:tcPr>
          <w:p w14:paraId="3701566D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495D5CF4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  <w:p w14:paraId="1DC3CFD0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7C0829DD" w14:textId="77777777" w:rsidR="0053470C" w:rsidRPr="000033AA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03AF22D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5069A1F5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14:paraId="7F770646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  <w:p w14:paraId="14389635" w14:textId="77777777" w:rsidR="0053470C" w:rsidRDefault="0053470C" w:rsidP="00B8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59E71C96" w14:textId="77777777" w:rsidR="0053470C" w:rsidRPr="00905632" w:rsidRDefault="0053470C" w:rsidP="00B807F5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>Do zaproponowanej stawki czynszu najmu będzie doliczone obowiązujący podatek VAT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4EE9F5AA" w14:textId="77777777" w:rsidR="0053470C" w:rsidRPr="00543881" w:rsidRDefault="0053470C" w:rsidP="0053470C">
      <w:pPr>
        <w:spacing w:after="0"/>
        <w:jc w:val="both"/>
        <w:rPr>
          <w:sz w:val="24"/>
          <w:szCs w:val="24"/>
        </w:rPr>
      </w:pPr>
    </w:p>
    <w:p w14:paraId="008250A1" w14:textId="77777777" w:rsidR="0053470C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0F78">
        <w:rPr>
          <w:sz w:val="24"/>
          <w:szCs w:val="24"/>
        </w:rPr>
        <w:t xml:space="preserve">Opłatę czynszu najmu </w:t>
      </w:r>
      <w:r>
        <w:rPr>
          <w:sz w:val="24"/>
          <w:szCs w:val="24"/>
        </w:rPr>
        <w:t>w</w:t>
      </w:r>
      <w:r w:rsidRPr="00360F78">
        <w:rPr>
          <w:sz w:val="24"/>
          <w:szCs w:val="24"/>
        </w:rPr>
        <w:t>noszone są do 20 dnia każdego miesiąca za miesiąc bieżący.</w:t>
      </w:r>
    </w:p>
    <w:p w14:paraId="225BEA1C" w14:textId="77777777" w:rsidR="0053470C" w:rsidRPr="007D1D8F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15 kwietnia 2023r.  –  31 października 2023r.</w:t>
      </w:r>
    </w:p>
    <w:p w14:paraId="3B3101CD" w14:textId="0E7C20FD" w:rsidR="0053470C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Powierzchnia nieruchomości – nie dotyczy</w:t>
      </w:r>
      <w:r w:rsidR="00102CFE">
        <w:rPr>
          <w:sz w:val="24"/>
          <w:szCs w:val="24"/>
        </w:rPr>
        <w:t>.</w:t>
      </w:r>
    </w:p>
    <w:p w14:paraId="621EDB57" w14:textId="4B0A4494" w:rsidR="0053470C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Opis nieruchomości – nie dotyczy</w:t>
      </w:r>
      <w:r w:rsidR="00102C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4D1943C" w14:textId="63F5C438" w:rsidR="0053470C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  <w:r w:rsidR="00102CFE">
        <w:rPr>
          <w:sz w:val="24"/>
          <w:szCs w:val="24"/>
        </w:rPr>
        <w:t>.</w:t>
      </w:r>
    </w:p>
    <w:p w14:paraId="0730B6C4" w14:textId="249404F3" w:rsidR="0053470C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  <w:r w:rsidR="00102CFE">
        <w:rPr>
          <w:sz w:val="24"/>
          <w:szCs w:val="24"/>
        </w:rPr>
        <w:t>.</w:t>
      </w:r>
    </w:p>
    <w:p w14:paraId="72E01F11" w14:textId="66758C1B" w:rsidR="0053470C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  <w:r w:rsidR="00102CFE">
        <w:rPr>
          <w:sz w:val="24"/>
          <w:szCs w:val="24"/>
        </w:rPr>
        <w:t>.</w:t>
      </w:r>
    </w:p>
    <w:p w14:paraId="1B14D347" w14:textId="3A881447" w:rsidR="0053470C" w:rsidRPr="00C76B4C" w:rsidRDefault="0053470C" w:rsidP="00534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</w:t>
      </w:r>
      <w:r w:rsidR="00102CFE">
        <w:rPr>
          <w:sz w:val="24"/>
          <w:szCs w:val="24"/>
        </w:rPr>
        <w:t>dstawie art. 34 ust. 1 pkt. 1  i </w:t>
      </w:r>
      <w:r>
        <w:rPr>
          <w:sz w:val="24"/>
          <w:szCs w:val="24"/>
        </w:rPr>
        <w:t>pkt 2 – nie dotyczy</w:t>
      </w:r>
      <w:r w:rsidR="00102CFE">
        <w:rPr>
          <w:sz w:val="24"/>
          <w:szCs w:val="24"/>
        </w:rPr>
        <w:t>.</w:t>
      </w:r>
    </w:p>
    <w:p w14:paraId="08FA0744" w14:textId="77777777" w:rsidR="0053470C" w:rsidRPr="00360F78" w:rsidRDefault="0053470C" w:rsidP="0053470C">
      <w:pPr>
        <w:spacing w:after="0" w:line="240" w:lineRule="auto"/>
        <w:jc w:val="both"/>
        <w:rPr>
          <w:sz w:val="24"/>
          <w:szCs w:val="24"/>
        </w:rPr>
      </w:pPr>
    </w:p>
    <w:p w14:paraId="7AF55F37" w14:textId="46A8D5BC" w:rsidR="0053470C" w:rsidRDefault="0053470C" w:rsidP="005347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Termin przetargu zostanie podany do publicznej wiadomości po publikacji niniejszego wykazu.</w:t>
      </w:r>
    </w:p>
    <w:p w14:paraId="3252C4EE" w14:textId="2BAD782F" w:rsidR="0053470C" w:rsidRDefault="0053470C" w:rsidP="005347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– 15.00 w biurze Miejskiej Administracji Targowisk i Parkingów,  ul. ks. J. Jałowego 23A, tel. 17 748 25 85</w:t>
      </w:r>
    </w:p>
    <w:p w14:paraId="2C59B35B" w14:textId="77777777" w:rsidR="0053470C" w:rsidRDefault="0053470C" w:rsidP="0053470C">
      <w:pPr>
        <w:spacing w:after="0"/>
        <w:jc w:val="both"/>
        <w:rPr>
          <w:sz w:val="24"/>
          <w:szCs w:val="24"/>
        </w:rPr>
      </w:pPr>
    </w:p>
    <w:p w14:paraId="08427C2F" w14:textId="77777777" w:rsidR="0053470C" w:rsidRPr="00AA207C" w:rsidRDefault="0053470C" w:rsidP="005347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wywieszono od dnia 13 marca 2023 r. do dnia 3 kwietnia 2023 r. </w:t>
      </w:r>
    </w:p>
    <w:p w14:paraId="6DFADF19" w14:textId="77777777" w:rsidR="0053470C" w:rsidRDefault="0053470C"/>
    <w:sectPr w:rsidR="0053470C" w:rsidSect="0053470C">
      <w:pgSz w:w="16838" w:h="11906" w:orient="landscape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77D8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EA"/>
    <w:rsid w:val="00032898"/>
    <w:rsid w:val="00036551"/>
    <w:rsid w:val="00102CFE"/>
    <w:rsid w:val="00227B96"/>
    <w:rsid w:val="002E5B59"/>
    <w:rsid w:val="00417621"/>
    <w:rsid w:val="004B1321"/>
    <w:rsid w:val="0053470C"/>
    <w:rsid w:val="005A6A0A"/>
    <w:rsid w:val="00603090"/>
    <w:rsid w:val="0064715A"/>
    <w:rsid w:val="00733AD4"/>
    <w:rsid w:val="00751574"/>
    <w:rsid w:val="00891943"/>
    <w:rsid w:val="008C530E"/>
    <w:rsid w:val="00913EB1"/>
    <w:rsid w:val="00A85E5F"/>
    <w:rsid w:val="00AC3BD7"/>
    <w:rsid w:val="00AF5B69"/>
    <w:rsid w:val="00B84EE6"/>
    <w:rsid w:val="00C54F0B"/>
    <w:rsid w:val="00D17CE4"/>
    <w:rsid w:val="00E938EA"/>
    <w:rsid w:val="00EB0CAA"/>
    <w:rsid w:val="00F21BA2"/>
    <w:rsid w:val="00F2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50AA"/>
  <w15:docId w15:val="{451A6AE9-8FD9-4183-922C-7E2FC77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8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3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E840-0179-4A9D-91E2-A6667637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WKuźniar</cp:lastModifiedBy>
  <cp:revision>2</cp:revision>
  <cp:lastPrinted>2023-02-03T07:45:00Z</cp:lastPrinted>
  <dcterms:created xsi:type="dcterms:W3CDTF">2023-03-13T10:57:00Z</dcterms:created>
  <dcterms:modified xsi:type="dcterms:W3CDTF">2023-03-13T10:57:00Z</dcterms:modified>
</cp:coreProperties>
</file>